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left"/>
        <w:textAlignment w:val="auto"/>
        <w:rPr>
          <w:rFonts w:hint="eastAsia" w:ascii="方正黑体简体" w:hAnsi="方正黑体简体" w:eastAsia="方正黑体简体" w:cs="方正黑体简体"/>
          <w:b w:val="0"/>
          <w:bCs w:val="0"/>
          <w:color w:val="000000"/>
          <w:spacing w:val="0"/>
          <w:sz w:val="34"/>
          <w:szCs w:val="34"/>
          <w:highlight w:val="none"/>
          <w:lang w:val="en-US" w:eastAsia="zh-CN"/>
        </w:rPr>
      </w:pPr>
      <w:r>
        <w:rPr>
          <w:rFonts w:hint="eastAsia" w:ascii="方正黑体简体" w:hAnsi="方正黑体简体" w:eastAsia="方正黑体简体" w:cs="方正黑体简体"/>
          <w:b w:val="0"/>
          <w:bCs w:val="0"/>
          <w:color w:val="000000"/>
          <w:spacing w:val="0"/>
          <w:sz w:val="34"/>
          <w:szCs w:val="34"/>
          <w:highlight w:val="none"/>
          <w:lang w:val="en-US" w:eastAsia="zh-CN"/>
        </w:rPr>
        <w:t>附件</w:t>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sz w:val="44"/>
          <w:szCs w:val="44"/>
          <w:highlight w:val="none"/>
        </w:rPr>
      </w:pPr>
      <w:r>
        <w:rPr>
          <w:rFonts w:hint="eastAsia" w:ascii="方正小标宋简体" w:hAnsi="方正小标宋简体" w:eastAsia="方正小标宋简体" w:cs="方正小标宋简体"/>
          <w:b w:val="0"/>
          <w:bCs w:val="0"/>
          <w:color w:val="000000"/>
          <w:spacing w:val="0"/>
          <w:sz w:val="44"/>
          <w:szCs w:val="44"/>
          <w:highlight w:val="none"/>
          <w:lang w:val="en-US" w:eastAsia="zh-CN"/>
        </w:rPr>
        <w:t>2024年度广东省高水平</w:t>
      </w:r>
      <w:r>
        <w:rPr>
          <w:rFonts w:hint="eastAsia" w:ascii="方正小标宋简体" w:hAnsi="方正小标宋简体" w:eastAsia="方正小标宋简体" w:cs="方正小标宋简体"/>
          <w:b w:val="0"/>
          <w:bCs w:val="0"/>
          <w:color w:val="000000"/>
          <w:spacing w:val="0"/>
          <w:sz w:val="44"/>
          <w:szCs w:val="44"/>
          <w:highlight w:val="none"/>
        </w:rPr>
        <w:t>科技期刊建设</w:t>
      </w:r>
    </w:p>
    <w:p>
      <w:pPr>
        <w:pStyle w:val="4"/>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sz w:val="44"/>
          <w:szCs w:val="44"/>
          <w:highlight w:val="none"/>
          <w:lang w:eastAsia="zh-CN"/>
        </w:rPr>
      </w:pPr>
      <w:r>
        <w:rPr>
          <w:rFonts w:hint="eastAsia" w:ascii="方正小标宋简体" w:hAnsi="方正小标宋简体" w:eastAsia="方正小标宋简体" w:cs="方正小标宋简体"/>
          <w:b w:val="0"/>
          <w:bCs w:val="0"/>
          <w:color w:val="000000"/>
          <w:spacing w:val="0"/>
          <w:sz w:val="44"/>
          <w:szCs w:val="44"/>
          <w:highlight w:val="none"/>
          <w:lang w:eastAsia="zh-CN"/>
        </w:rPr>
        <w:t>项目申报指南</w:t>
      </w:r>
    </w:p>
    <w:p>
      <w:pPr>
        <w:keepNext w:val="0"/>
        <w:keepLines w:val="0"/>
        <w:pageBreakBefore w:val="0"/>
        <w:widowControl w:val="0"/>
        <w:kinsoku/>
        <w:wordWrap/>
        <w:overflowPunct/>
        <w:topLinePunct w:val="0"/>
        <w:autoSpaceDE/>
        <w:autoSpaceDN/>
        <w:bidi w:val="0"/>
        <w:snapToGrid w:val="0"/>
        <w:spacing w:line="640" w:lineRule="exact"/>
        <w:textAlignment w:val="auto"/>
        <w:rPr>
          <w:rFonts w:hint="eastAsia"/>
          <w:lang w:eastAsia="zh-CN"/>
        </w:rPr>
      </w:pP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color w:val="000000"/>
          <w:sz w:val="34"/>
          <w:szCs w:val="34"/>
          <w:highlight w:val="none"/>
        </w:rPr>
        <w:t>为推动广东省科技期刊繁荣发展，打造一批高质量精品科技期刊，培养一批优秀办刊人才，提升科技期刊学术影响力和</w:t>
      </w:r>
      <w:r>
        <w:rPr>
          <w:rFonts w:hint="default" w:ascii="Times New Roman" w:hAnsi="Times New Roman" w:eastAsia="方正仿宋简体" w:cs="Times New Roman"/>
          <w:b w:val="0"/>
          <w:bCs w:val="0"/>
          <w:color w:val="000000"/>
          <w:sz w:val="34"/>
          <w:szCs w:val="34"/>
          <w:highlight w:val="none"/>
        </w:rPr>
        <w:t>核心竞争力，服务支撑高质量发展大局，202</w:t>
      </w:r>
      <w:r>
        <w:rPr>
          <w:rFonts w:hint="default" w:ascii="Times New Roman" w:hAnsi="Times New Roman" w:eastAsia="方正仿宋简体" w:cs="Times New Roman"/>
          <w:b w:val="0"/>
          <w:bCs w:val="0"/>
          <w:color w:val="000000"/>
          <w:sz w:val="34"/>
          <w:szCs w:val="34"/>
          <w:highlight w:val="none"/>
          <w:lang w:val="en-US" w:eastAsia="zh-CN"/>
        </w:rPr>
        <w:t>4</w:t>
      </w:r>
      <w:r>
        <w:rPr>
          <w:rFonts w:hint="default" w:ascii="Times New Roman" w:hAnsi="Times New Roman" w:eastAsia="方正仿宋简体" w:cs="Times New Roman"/>
          <w:b w:val="0"/>
          <w:bCs w:val="0"/>
          <w:color w:val="000000"/>
          <w:sz w:val="34"/>
          <w:szCs w:val="34"/>
          <w:highlight w:val="none"/>
        </w:rPr>
        <w:t>年继续实施新一批广东省高水平科技期刊建设项目。</w:t>
      </w:r>
    </w:p>
    <w:p>
      <w:pPr>
        <w:pStyle w:val="4"/>
        <w:keepNext w:val="0"/>
        <w:keepLines w:val="0"/>
        <w:pageBreakBefore w:val="0"/>
        <w:widowControl w:val="0"/>
        <w:shd w:val="clear" w:color="auto" w:fill="auto"/>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黑体简体" w:hAnsi="方正黑体简体" w:eastAsia="方正黑体简体" w:cs="方正黑体简体"/>
          <w:b w:val="0"/>
          <w:bCs w:val="0"/>
          <w:color w:val="000000"/>
          <w:sz w:val="34"/>
          <w:szCs w:val="34"/>
          <w:highlight w:val="none"/>
          <w:lang w:eastAsia="zh-CN"/>
        </w:rPr>
      </w:pPr>
      <w:r>
        <w:rPr>
          <w:rFonts w:hint="eastAsia" w:ascii="方正黑体简体" w:hAnsi="方正黑体简体" w:eastAsia="方正黑体简体" w:cs="方正黑体简体"/>
          <w:b w:val="0"/>
          <w:bCs w:val="0"/>
          <w:color w:val="000000"/>
          <w:sz w:val="34"/>
          <w:szCs w:val="34"/>
          <w:highlight w:val="none"/>
        </w:rPr>
        <w:t>专题</w:t>
      </w:r>
      <w:r>
        <w:rPr>
          <w:rFonts w:hint="eastAsia" w:ascii="方正黑体简体" w:hAnsi="方正黑体简体" w:eastAsia="方正黑体简体" w:cs="方正黑体简体"/>
          <w:b w:val="0"/>
          <w:bCs w:val="0"/>
          <w:color w:val="000000"/>
          <w:sz w:val="34"/>
          <w:szCs w:val="34"/>
          <w:highlight w:val="none"/>
          <w:lang w:eastAsia="zh-CN"/>
        </w:rPr>
        <w:t>一</w:t>
      </w:r>
      <w:r>
        <w:rPr>
          <w:rFonts w:hint="eastAsia" w:ascii="方正黑体简体" w:hAnsi="方正黑体简体" w:eastAsia="方正黑体简体" w:cs="方正黑体简体"/>
          <w:b w:val="0"/>
          <w:bCs w:val="0"/>
          <w:color w:val="000000"/>
          <w:sz w:val="34"/>
          <w:szCs w:val="34"/>
          <w:highlight w:val="none"/>
        </w:rPr>
        <w:t>：高起点英文新刊创办项目</w:t>
      </w:r>
      <w:r>
        <w:rPr>
          <w:rFonts w:hint="eastAsia" w:ascii="方正黑体简体" w:hAnsi="方正黑体简体" w:eastAsia="方正黑体简体" w:cs="方正黑体简体"/>
          <w:b w:val="0"/>
          <w:bCs w:val="0"/>
          <w:color w:val="000000"/>
          <w:sz w:val="34"/>
          <w:szCs w:val="34"/>
          <w:highlight w:val="none"/>
          <w:lang w:eastAsia="zh-CN"/>
        </w:rPr>
        <w:t>（专题编号：20241209）</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楷体简体" w:hAnsi="方正楷体简体" w:eastAsia="方正楷体简体" w:cs="方正楷体简体"/>
          <w:b w:val="0"/>
          <w:bCs w:val="0"/>
          <w:color w:val="000000"/>
          <w:sz w:val="34"/>
          <w:szCs w:val="34"/>
          <w:highlight w:val="none"/>
        </w:rPr>
      </w:pPr>
      <w:r>
        <w:rPr>
          <w:rFonts w:hint="eastAsia" w:ascii="方正楷体简体" w:hAnsi="方正楷体简体" w:eastAsia="方正楷体简体" w:cs="方正楷体简体"/>
          <w:b w:val="0"/>
          <w:bCs w:val="0"/>
          <w:color w:val="000000"/>
          <w:sz w:val="34"/>
          <w:szCs w:val="34"/>
          <w:highlight w:val="none"/>
        </w:rPr>
        <w:t>（一）内容</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聚焦国家重大战略和广东省高质量发展紧迫需求，重点在数理科学、生命</w:t>
      </w:r>
      <w:r>
        <w:rPr>
          <w:rFonts w:hint="default" w:ascii="Times New Roman" w:hAnsi="Times New Roman" w:eastAsia="方正仿宋简体" w:cs="Times New Roman"/>
          <w:b w:val="0"/>
          <w:bCs w:val="0"/>
          <w:color w:val="000000"/>
          <w:sz w:val="34"/>
          <w:szCs w:val="34"/>
          <w:highlight w:val="none"/>
          <w:lang w:val="en-US"/>
        </w:rPr>
        <w:t>健康</w:t>
      </w:r>
      <w:r>
        <w:rPr>
          <w:rFonts w:hint="default" w:ascii="Times New Roman" w:hAnsi="Times New Roman" w:eastAsia="方正仿宋简体" w:cs="Times New Roman"/>
          <w:b w:val="0"/>
          <w:bCs w:val="0"/>
          <w:color w:val="000000"/>
          <w:sz w:val="34"/>
          <w:szCs w:val="34"/>
          <w:highlight w:val="none"/>
        </w:rPr>
        <w:t>、现代种业等学科或产业领域，支持在粤各类科技创新主体依托自身优势资源和现有基础条件，创办世界一流的高起点英文科技期刊。</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楷体简体" w:hAnsi="方正楷体简体" w:eastAsia="方正楷体简体" w:cs="方正楷体简体"/>
          <w:b w:val="0"/>
          <w:bCs w:val="0"/>
          <w:color w:val="000000"/>
          <w:sz w:val="34"/>
          <w:szCs w:val="34"/>
          <w:highlight w:val="none"/>
        </w:rPr>
      </w:pPr>
      <w:r>
        <w:rPr>
          <w:rFonts w:hint="eastAsia" w:ascii="方正楷体简体" w:hAnsi="方正楷体简体" w:eastAsia="方正楷体简体" w:cs="方正楷体简体"/>
          <w:b w:val="0"/>
          <w:bCs w:val="0"/>
          <w:color w:val="000000"/>
          <w:sz w:val="34"/>
          <w:szCs w:val="34"/>
          <w:highlight w:val="none"/>
        </w:rPr>
        <w:t>（二）申报要求</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1.申报对象为在粤高等院校、科研机构、科技型企业等期刊主办单位；</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2.自202</w:t>
      </w:r>
      <w:r>
        <w:rPr>
          <w:rFonts w:hint="default" w:ascii="Times New Roman" w:hAnsi="Times New Roman" w:eastAsia="方正仿宋简体" w:cs="Times New Roman"/>
          <w:b w:val="0"/>
          <w:bCs w:val="0"/>
          <w:color w:val="000000"/>
          <w:sz w:val="34"/>
          <w:szCs w:val="34"/>
          <w:highlight w:val="none"/>
          <w:lang w:val="en-US"/>
        </w:rPr>
        <w:t>1</w:t>
      </w:r>
      <w:r>
        <w:rPr>
          <w:rFonts w:hint="default" w:ascii="Times New Roman" w:hAnsi="Times New Roman" w:eastAsia="方正仿宋简体" w:cs="Times New Roman"/>
          <w:b w:val="0"/>
          <w:bCs w:val="0"/>
          <w:color w:val="000000"/>
          <w:sz w:val="34"/>
          <w:szCs w:val="34"/>
          <w:highlight w:val="none"/>
        </w:rPr>
        <w:t>年1月1日至本指南申报截止之日期间创刊，获得ISSN国际刊号的英文期刊，</w:t>
      </w:r>
      <w:r>
        <w:rPr>
          <w:rFonts w:hint="default" w:ascii="Times New Roman" w:hAnsi="Times New Roman" w:eastAsia="方正仿宋简体" w:cs="Times New Roman"/>
          <w:b w:val="0"/>
          <w:bCs w:val="0"/>
          <w:color w:val="000000"/>
          <w:sz w:val="34"/>
          <w:szCs w:val="34"/>
          <w:highlight w:val="none"/>
          <w:lang w:val="en-US" w:eastAsia="zh-CN"/>
        </w:rPr>
        <w:t>需</w:t>
      </w:r>
      <w:r>
        <w:rPr>
          <w:rFonts w:hint="default" w:ascii="Times New Roman" w:hAnsi="Times New Roman" w:eastAsia="方正仿宋简体" w:cs="Times New Roman"/>
          <w:b w:val="0"/>
          <w:bCs w:val="0"/>
          <w:color w:val="000000"/>
          <w:sz w:val="34"/>
          <w:szCs w:val="34"/>
          <w:highlight w:val="none"/>
        </w:rPr>
        <w:t>提供</w:t>
      </w:r>
      <w:r>
        <w:rPr>
          <w:rFonts w:hint="default" w:ascii="Times New Roman" w:hAnsi="Times New Roman" w:eastAsia="方正仿宋简体" w:cs="Times New Roman"/>
          <w:b w:val="0"/>
          <w:bCs w:val="0"/>
          <w:color w:val="000000"/>
          <w:sz w:val="34"/>
          <w:szCs w:val="34"/>
          <w:highlight w:val="none"/>
          <w:lang w:val="en-US"/>
        </w:rPr>
        <w:t>期刊官网</w:t>
      </w:r>
      <w:r>
        <w:rPr>
          <w:rFonts w:hint="default" w:ascii="Times New Roman" w:hAnsi="Times New Roman" w:eastAsia="方正仿宋简体" w:cs="Times New Roman"/>
          <w:b w:val="0"/>
          <w:bCs w:val="0"/>
          <w:color w:val="000000"/>
          <w:sz w:val="34"/>
          <w:szCs w:val="34"/>
          <w:highlight w:val="none"/>
          <w:lang w:val="en-US" w:eastAsia="zh-CN"/>
        </w:rPr>
        <w:t>网址</w:t>
      </w:r>
      <w:r>
        <w:rPr>
          <w:rFonts w:hint="default" w:ascii="Times New Roman" w:hAnsi="Times New Roman" w:eastAsia="方正仿宋简体" w:cs="Times New Roman"/>
          <w:b w:val="0"/>
          <w:bCs w:val="0"/>
          <w:color w:val="000000"/>
          <w:sz w:val="34"/>
          <w:szCs w:val="34"/>
          <w:highlight w:val="none"/>
          <w:lang w:val="en-US"/>
        </w:rPr>
        <w:t>或</w:t>
      </w:r>
      <w:r>
        <w:rPr>
          <w:rFonts w:hint="default" w:ascii="Times New Roman" w:hAnsi="Times New Roman" w:eastAsia="方正仿宋简体" w:cs="Times New Roman"/>
          <w:b w:val="0"/>
          <w:bCs w:val="0"/>
          <w:color w:val="000000"/>
          <w:sz w:val="34"/>
          <w:szCs w:val="34"/>
          <w:highlight w:val="none"/>
        </w:rPr>
        <w:t>样刊等佐证材料。</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楷体简体" w:hAnsi="方正楷体简体" w:eastAsia="方正楷体简体" w:cs="方正楷体简体"/>
          <w:b w:val="0"/>
          <w:bCs w:val="0"/>
          <w:color w:val="000000"/>
          <w:sz w:val="34"/>
          <w:szCs w:val="34"/>
          <w:highlight w:val="none"/>
        </w:rPr>
      </w:pPr>
      <w:r>
        <w:rPr>
          <w:rFonts w:hint="eastAsia" w:ascii="方正楷体简体" w:hAnsi="方正楷体简体" w:eastAsia="方正楷体简体" w:cs="方正楷体简体"/>
          <w:b w:val="0"/>
          <w:bCs w:val="0"/>
          <w:color w:val="000000"/>
          <w:sz w:val="34"/>
          <w:szCs w:val="34"/>
          <w:highlight w:val="none"/>
        </w:rPr>
        <w:t>（三）立项数量与资助金额</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5项</w:t>
      </w:r>
      <w:r>
        <w:rPr>
          <w:rFonts w:hint="default" w:ascii="Times New Roman" w:hAnsi="Times New Roman" w:eastAsia="方正仿宋简体" w:cs="Times New Roman"/>
          <w:b w:val="0"/>
          <w:bCs w:val="0"/>
          <w:color w:val="000000"/>
          <w:sz w:val="34"/>
          <w:szCs w:val="34"/>
          <w:highlight w:val="none"/>
          <w:lang w:eastAsia="zh-CN"/>
        </w:rPr>
        <w:t>以内</w:t>
      </w:r>
      <w:r>
        <w:rPr>
          <w:rFonts w:hint="default" w:ascii="Times New Roman" w:hAnsi="Times New Roman" w:eastAsia="方正仿宋简体" w:cs="Times New Roman"/>
          <w:b w:val="0"/>
          <w:bCs w:val="0"/>
          <w:color w:val="000000"/>
          <w:sz w:val="34"/>
          <w:szCs w:val="34"/>
          <w:highlight w:val="none"/>
        </w:rPr>
        <w:t>，</w:t>
      </w:r>
      <w:r>
        <w:rPr>
          <w:rFonts w:hint="default" w:ascii="Times New Roman" w:hAnsi="Times New Roman" w:eastAsia="方正仿宋简体" w:cs="Times New Roman"/>
          <w:b w:val="0"/>
          <w:bCs w:val="0"/>
          <w:color w:val="000000"/>
          <w:sz w:val="34"/>
          <w:szCs w:val="34"/>
          <w:highlight w:val="none"/>
          <w:lang w:val="en-US"/>
        </w:rPr>
        <w:t>2</w:t>
      </w:r>
      <w:r>
        <w:rPr>
          <w:rFonts w:hint="default" w:ascii="Times New Roman" w:hAnsi="Times New Roman" w:eastAsia="方正仿宋简体" w:cs="Times New Roman"/>
          <w:b w:val="0"/>
          <w:bCs w:val="0"/>
          <w:color w:val="000000"/>
          <w:sz w:val="34"/>
          <w:szCs w:val="34"/>
          <w:highlight w:val="none"/>
        </w:rPr>
        <w:t>00万元/项。项目执行周期为</w:t>
      </w:r>
      <w:r>
        <w:rPr>
          <w:rFonts w:hint="default" w:ascii="Times New Roman" w:hAnsi="Times New Roman" w:eastAsia="方正仿宋简体" w:cs="Times New Roman"/>
          <w:b w:val="0"/>
          <w:bCs w:val="0"/>
          <w:color w:val="000000"/>
          <w:sz w:val="34"/>
          <w:szCs w:val="34"/>
          <w:highlight w:val="none"/>
          <w:lang w:val="en-US"/>
        </w:rPr>
        <w:t>3</w:t>
      </w:r>
      <w:r>
        <w:rPr>
          <w:rFonts w:hint="default" w:ascii="Times New Roman" w:hAnsi="Times New Roman" w:eastAsia="方正仿宋简体" w:cs="Times New Roman"/>
          <w:b w:val="0"/>
          <w:bCs w:val="0"/>
          <w:color w:val="000000"/>
          <w:sz w:val="34"/>
          <w:szCs w:val="34"/>
          <w:highlight w:val="none"/>
        </w:rPr>
        <w:t>年，起始时间为2024年1月1日。</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楷体简体" w:hAnsi="方正楷体简体" w:eastAsia="方正楷体简体" w:cs="方正楷体简体"/>
          <w:b w:val="0"/>
          <w:bCs w:val="0"/>
          <w:color w:val="000000"/>
          <w:sz w:val="34"/>
          <w:szCs w:val="34"/>
          <w:highlight w:val="none"/>
        </w:rPr>
      </w:pPr>
      <w:r>
        <w:rPr>
          <w:rFonts w:hint="eastAsia" w:ascii="方正楷体简体" w:hAnsi="方正楷体简体" w:eastAsia="方正楷体简体" w:cs="方正楷体简体"/>
          <w:b w:val="0"/>
          <w:bCs w:val="0"/>
          <w:color w:val="000000"/>
          <w:sz w:val="34"/>
          <w:szCs w:val="34"/>
          <w:highlight w:val="none"/>
        </w:rPr>
        <w:t>（四）评审与支持方式</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1.采用竞争性评审、省级财政资金一次性事前无偿资助方式；</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2.已获“广东省高水平科技期刊建设”项目立项的期刊不予重复支持。</w:t>
      </w:r>
    </w:p>
    <w:p>
      <w:pPr>
        <w:pStyle w:val="4"/>
        <w:keepNext w:val="0"/>
        <w:keepLines w:val="0"/>
        <w:pageBreakBefore w:val="0"/>
        <w:widowControl w:val="0"/>
        <w:shd w:val="clear" w:color="auto" w:fill="auto"/>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黑体简体" w:hAnsi="方正黑体简体" w:eastAsia="方正黑体简体" w:cs="方正黑体简体"/>
          <w:b w:val="0"/>
          <w:bCs w:val="0"/>
          <w:color w:val="000000"/>
          <w:sz w:val="34"/>
          <w:szCs w:val="34"/>
          <w:highlight w:val="none"/>
          <w:lang w:eastAsia="zh-CN"/>
        </w:rPr>
      </w:pPr>
      <w:r>
        <w:rPr>
          <w:rFonts w:hint="eastAsia" w:ascii="方正黑体简体" w:hAnsi="方正黑体简体" w:eastAsia="方正黑体简体" w:cs="方正黑体简体"/>
          <w:b w:val="0"/>
          <w:bCs w:val="0"/>
          <w:color w:val="000000"/>
          <w:sz w:val="34"/>
          <w:szCs w:val="34"/>
          <w:highlight w:val="none"/>
        </w:rPr>
        <w:t>专题</w:t>
      </w:r>
      <w:r>
        <w:rPr>
          <w:rFonts w:hint="eastAsia" w:ascii="方正黑体简体" w:hAnsi="方正黑体简体" w:eastAsia="方正黑体简体" w:cs="方正黑体简体"/>
          <w:b w:val="0"/>
          <w:bCs w:val="0"/>
          <w:color w:val="000000"/>
          <w:sz w:val="34"/>
          <w:szCs w:val="34"/>
          <w:highlight w:val="none"/>
          <w:lang w:eastAsia="zh-CN"/>
        </w:rPr>
        <w:t>二</w:t>
      </w:r>
      <w:r>
        <w:rPr>
          <w:rFonts w:hint="eastAsia" w:ascii="方正黑体简体" w:hAnsi="方正黑体简体" w:eastAsia="方正黑体简体" w:cs="方正黑体简体"/>
          <w:b w:val="0"/>
          <w:bCs w:val="0"/>
          <w:color w:val="000000"/>
          <w:sz w:val="34"/>
          <w:szCs w:val="34"/>
          <w:highlight w:val="none"/>
        </w:rPr>
        <w:t>：高质量科技期刊建设项目</w:t>
      </w:r>
      <w:r>
        <w:rPr>
          <w:rFonts w:hint="eastAsia" w:ascii="方正黑体简体" w:hAnsi="方正黑体简体" w:eastAsia="方正黑体简体" w:cs="方正黑体简体"/>
          <w:b w:val="0"/>
          <w:bCs w:val="0"/>
          <w:color w:val="000000"/>
          <w:sz w:val="34"/>
          <w:szCs w:val="34"/>
          <w:highlight w:val="none"/>
          <w:lang w:eastAsia="zh-CN"/>
        </w:rPr>
        <w:t>（专题编号：20241210）</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（一）内容</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在</w:t>
      </w:r>
      <w:r>
        <w:rPr>
          <w:rFonts w:hint="default" w:ascii="Times New Roman" w:hAnsi="Times New Roman" w:eastAsia="方正仿宋简体" w:cs="Times New Roman"/>
          <w:b w:val="0"/>
          <w:bCs w:val="0"/>
          <w:color w:val="000000"/>
          <w:sz w:val="34"/>
          <w:szCs w:val="34"/>
          <w:highlight w:val="none"/>
          <w:lang w:val="en-US"/>
        </w:rPr>
        <w:t>2022、2023</w:t>
      </w:r>
      <w:r>
        <w:rPr>
          <w:rFonts w:hint="default" w:ascii="Times New Roman" w:hAnsi="Times New Roman" w:eastAsia="方正仿宋简体" w:cs="Times New Roman"/>
          <w:b w:val="0"/>
          <w:bCs w:val="0"/>
          <w:color w:val="000000"/>
          <w:sz w:val="34"/>
          <w:szCs w:val="34"/>
          <w:highlight w:val="none"/>
        </w:rPr>
        <w:t>年度高质量科技期刊建设项目的基础上，适当扩大资助范围，择优遴选一批办刊条件成熟、水平较高，且有较大提升空间和发展潜力的中文或英文科技期刊予以支持，提升办刊质量和学术影响力。</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（二）申报要求</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1.申报对象为在粤科技期刊主办单位；</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2.</w:t>
      </w:r>
      <w:r>
        <w:rPr>
          <w:rFonts w:hint="default" w:ascii="Times New Roman" w:hAnsi="Times New Roman" w:eastAsia="方正仿宋简体" w:cs="Times New Roman"/>
          <w:b w:val="0"/>
          <w:bCs w:val="0"/>
          <w:color w:val="000000"/>
          <w:sz w:val="34"/>
          <w:szCs w:val="34"/>
          <w:highlight w:val="none"/>
          <w:lang w:val="en-US"/>
        </w:rPr>
        <w:t>正式出版发行</w:t>
      </w:r>
      <w:r>
        <w:rPr>
          <w:rFonts w:hint="default" w:ascii="Times New Roman" w:hAnsi="Times New Roman" w:eastAsia="方正仿宋简体" w:cs="Times New Roman"/>
          <w:b w:val="0"/>
          <w:bCs w:val="0"/>
          <w:color w:val="000000"/>
          <w:sz w:val="34"/>
          <w:szCs w:val="34"/>
          <w:highlight w:val="none"/>
        </w:rPr>
        <w:t>的中文或英文科技期刊，已获得国内统一连续出版物号（仅限CN44）或国际标准连续出版物号ISSN（仅限英文刊），且同时满足以下条件之一：</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rPr>
        <w:t>（1）</w:t>
      </w:r>
      <w:r>
        <w:rPr>
          <w:rFonts w:hint="default" w:ascii="Times New Roman" w:hAnsi="Times New Roman" w:eastAsia="方正仿宋简体" w:cs="Times New Roman"/>
          <w:b w:val="0"/>
          <w:bCs w:val="0"/>
          <w:color w:val="000000"/>
          <w:sz w:val="34"/>
          <w:szCs w:val="34"/>
          <w:highlight w:val="none"/>
        </w:rPr>
        <w:t xml:space="preserve">被《中国科学引文数据库（CSCD）》收录； </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rPr>
        <w:t>（2）</w:t>
      </w:r>
      <w:r>
        <w:rPr>
          <w:rFonts w:hint="default" w:ascii="Times New Roman" w:hAnsi="Times New Roman" w:eastAsia="方正仿宋简体" w:cs="Times New Roman"/>
          <w:b w:val="0"/>
          <w:bCs w:val="0"/>
          <w:color w:val="000000"/>
          <w:sz w:val="34"/>
          <w:szCs w:val="34"/>
          <w:highlight w:val="none"/>
        </w:rPr>
        <w:t>被《中文核心期刊要目总览》收录；</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rPr>
        <w:t>（3）</w:t>
      </w:r>
      <w:r>
        <w:rPr>
          <w:rFonts w:hint="default" w:ascii="Times New Roman" w:hAnsi="Times New Roman" w:eastAsia="方正仿宋简体" w:cs="Times New Roman"/>
          <w:b w:val="0"/>
          <w:bCs w:val="0"/>
          <w:color w:val="000000"/>
          <w:sz w:val="34"/>
          <w:szCs w:val="34"/>
          <w:highlight w:val="none"/>
        </w:rPr>
        <w:t>被《中国科技期刊引证报告（核心版）》收录；</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（4）被国际权威数据库（</w:t>
      </w:r>
      <w:r>
        <w:rPr>
          <w:rFonts w:hint="default" w:ascii="Times New Roman" w:hAnsi="Times New Roman" w:eastAsia="方正仿宋简体" w:cs="Times New Roman"/>
          <w:b w:val="0"/>
          <w:bCs w:val="0"/>
          <w:color w:val="000000"/>
          <w:sz w:val="34"/>
          <w:szCs w:val="34"/>
          <w:highlight w:val="none"/>
        </w:rPr>
        <w:t>SCI</w:t>
      </w:r>
      <w:r>
        <w:rPr>
          <w:rFonts w:hint="default" w:ascii="Times New Roman" w:hAnsi="Times New Roman" w:eastAsia="方正仿宋简体" w:cs="Times New Roman"/>
          <w:b w:val="0"/>
          <w:bCs w:val="0"/>
          <w:color w:val="000000"/>
          <w:sz w:val="34"/>
          <w:szCs w:val="34"/>
          <w:highlight w:val="none"/>
          <w:lang w:val="en-US"/>
        </w:rPr>
        <w:t>/</w:t>
      </w:r>
      <w:r>
        <w:rPr>
          <w:rFonts w:hint="default" w:ascii="Times New Roman" w:hAnsi="Times New Roman" w:eastAsia="方正仿宋简体" w:cs="Times New Roman"/>
          <w:b w:val="0"/>
          <w:bCs w:val="0"/>
          <w:color w:val="000000"/>
          <w:sz w:val="34"/>
          <w:szCs w:val="34"/>
          <w:highlight w:val="none"/>
        </w:rPr>
        <w:t>ESCI/EI</w:t>
      </w:r>
      <w:r>
        <w:rPr>
          <w:rFonts w:hint="default" w:ascii="Times New Roman" w:hAnsi="Times New Roman" w:eastAsia="方正仿宋简体" w:cs="Times New Roman"/>
          <w:b w:val="0"/>
          <w:bCs w:val="0"/>
          <w:color w:val="000000"/>
          <w:sz w:val="34"/>
          <w:szCs w:val="34"/>
          <w:highlight w:val="none"/>
          <w:lang w:val="en-US"/>
        </w:rPr>
        <w:t xml:space="preserve">/ </w:t>
      </w:r>
      <w:r>
        <w:rPr>
          <w:rFonts w:hint="default" w:ascii="Times New Roman" w:hAnsi="Times New Roman" w:eastAsia="方正仿宋简体" w:cs="Times New Roman"/>
          <w:b w:val="0"/>
          <w:bCs w:val="0"/>
          <w:color w:val="000000"/>
          <w:sz w:val="34"/>
          <w:szCs w:val="34"/>
          <w:highlight w:val="none"/>
        </w:rPr>
        <w:t>PubMed</w:t>
      </w:r>
      <w:r>
        <w:rPr>
          <w:rFonts w:hint="default" w:ascii="Times New Roman" w:hAnsi="Times New Roman" w:eastAsia="方正仿宋简体" w:cs="Times New Roman"/>
          <w:b w:val="0"/>
          <w:bCs w:val="0"/>
          <w:color w:val="000000"/>
          <w:sz w:val="34"/>
          <w:szCs w:val="34"/>
          <w:highlight w:val="none"/>
          <w:lang w:val="en-US"/>
        </w:rPr>
        <w:t>）收录；</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leftChars="0" w:firstLine="680" w:firstLineChars="200"/>
        <w:textAlignment w:val="auto"/>
        <w:rPr>
          <w:rFonts w:hint="default" w:ascii="Times New Roman" w:hAnsi="Times New Roman" w:eastAsia="方正仿宋简体" w:cs="Times New Roman"/>
          <w:b w:val="0"/>
          <w:bCs w:val="0"/>
          <w:color w:val="000000"/>
          <w:spacing w:val="-20"/>
          <w:sz w:val="34"/>
          <w:szCs w:val="34"/>
          <w:highlight w:val="none"/>
        </w:rPr>
      </w:pPr>
      <w:r>
        <w:rPr>
          <w:rFonts w:hint="default" w:ascii="Times New Roman" w:hAnsi="Times New Roman" w:eastAsia="方正仿宋简体" w:cs="Times New Roman"/>
          <w:b w:val="0"/>
          <w:bCs w:val="0"/>
          <w:color w:val="000000"/>
          <w:spacing w:val="0"/>
          <w:sz w:val="34"/>
          <w:szCs w:val="34"/>
          <w:highlight w:val="none"/>
          <w:lang w:val="en-US"/>
        </w:rPr>
        <w:t>（5）</w:t>
      </w:r>
      <w:r>
        <w:rPr>
          <w:rFonts w:hint="default" w:ascii="Times New Roman" w:hAnsi="Times New Roman" w:eastAsia="方正仿宋简体" w:cs="Times New Roman"/>
          <w:b w:val="0"/>
          <w:bCs w:val="0"/>
          <w:color w:val="000000"/>
          <w:spacing w:val="-28"/>
          <w:sz w:val="34"/>
          <w:szCs w:val="34"/>
          <w:highlight w:val="none"/>
        </w:rPr>
        <w:t>被</w:t>
      </w:r>
      <w:r>
        <w:rPr>
          <w:rFonts w:hint="default" w:ascii="Times New Roman" w:hAnsi="Times New Roman" w:eastAsia="方正仿宋简体" w:cs="Times New Roman"/>
          <w:b w:val="0"/>
          <w:bCs w:val="0"/>
          <w:color w:val="000000"/>
          <w:spacing w:val="-28"/>
          <w:sz w:val="34"/>
          <w:szCs w:val="34"/>
          <w:highlight w:val="none"/>
          <w:lang w:val="en-US"/>
        </w:rPr>
        <w:t>其他</w:t>
      </w:r>
      <w:r>
        <w:rPr>
          <w:rFonts w:hint="default" w:ascii="Times New Roman" w:hAnsi="Times New Roman" w:eastAsia="方正仿宋简体" w:cs="Times New Roman"/>
          <w:b w:val="0"/>
          <w:bCs w:val="0"/>
          <w:color w:val="000000"/>
          <w:spacing w:val="-28"/>
          <w:sz w:val="34"/>
          <w:szCs w:val="34"/>
          <w:highlight w:val="none"/>
        </w:rPr>
        <w:t>国际数据库（SCOPUS/</w:t>
      </w:r>
      <w:r>
        <w:rPr>
          <w:rFonts w:hint="default" w:ascii="Times New Roman" w:hAnsi="Times New Roman" w:eastAsia="方正仿宋简体" w:cs="Times New Roman"/>
          <w:b w:val="0"/>
          <w:bCs w:val="0"/>
          <w:color w:val="000000"/>
          <w:spacing w:val="-28"/>
          <w:sz w:val="34"/>
          <w:szCs w:val="34"/>
          <w:highlight w:val="none"/>
          <w:lang w:val="en-US"/>
        </w:rPr>
        <w:t>DOAJ/AJ/JST/CA/INSPEC</w:t>
      </w:r>
      <w:r>
        <w:rPr>
          <w:rFonts w:hint="default" w:ascii="Times New Roman" w:hAnsi="Times New Roman" w:eastAsia="方正仿宋简体" w:cs="Times New Roman"/>
          <w:b w:val="0"/>
          <w:bCs w:val="0"/>
          <w:color w:val="000000"/>
          <w:spacing w:val="-28"/>
          <w:sz w:val="34"/>
          <w:szCs w:val="34"/>
          <w:highlight w:val="none"/>
        </w:rPr>
        <w:t>）收录；</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rPr>
        <w:t>（6）</w:t>
      </w:r>
      <w:r>
        <w:rPr>
          <w:rFonts w:hint="default" w:ascii="Times New Roman" w:hAnsi="Times New Roman" w:eastAsia="方正仿宋简体" w:cs="Times New Roman"/>
          <w:b w:val="0"/>
          <w:bCs w:val="0"/>
          <w:color w:val="000000"/>
          <w:sz w:val="34"/>
          <w:szCs w:val="34"/>
          <w:highlight w:val="none"/>
        </w:rPr>
        <w:t>被</w:t>
      </w:r>
      <w:r>
        <w:rPr>
          <w:rFonts w:hint="default" w:ascii="Times New Roman" w:hAnsi="Times New Roman" w:eastAsia="方正仿宋简体" w:cs="Times New Roman"/>
          <w:b w:val="0"/>
          <w:bCs w:val="0"/>
          <w:color w:val="000000"/>
          <w:sz w:val="34"/>
          <w:szCs w:val="34"/>
          <w:highlight w:val="none"/>
          <w:lang w:val="en-US"/>
        </w:rPr>
        <w:t>《科技期刊</w:t>
      </w:r>
      <w:r>
        <w:rPr>
          <w:rFonts w:hint="default" w:ascii="Times New Roman" w:hAnsi="Times New Roman" w:eastAsia="方正仿宋简体" w:cs="Times New Roman"/>
          <w:b w:val="0"/>
          <w:bCs w:val="0"/>
          <w:color w:val="000000"/>
          <w:sz w:val="34"/>
          <w:szCs w:val="34"/>
          <w:highlight w:val="none"/>
        </w:rPr>
        <w:t>世界影响力指数（WJCI）报告》（202</w:t>
      </w:r>
      <w:r>
        <w:rPr>
          <w:rFonts w:hint="default" w:ascii="Times New Roman" w:hAnsi="Times New Roman" w:eastAsia="方正仿宋简体" w:cs="Times New Roman"/>
          <w:b w:val="0"/>
          <w:bCs w:val="0"/>
          <w:color w:val="000000"/>
          <w:sz w:val="34"/>
          <w:szCs w:val="34"/>
          <w:highlight w:val="none"/>
          <w:lang w:val="en-US"/>
        </w:rPr>
        <w:t>2</w:t>
      </w:r>
      <w:r>
        <w:rPr>
          <w:rFonts w:hint="default" w:ascii="Times New Roman" w:hAnsi="Times New Roman" w:eastAsia="方正仿宋简体" w:cs="Times New Roman"/>
          <w:b w:val="0"/>
          <w:bCs w:val="0"/>
          <w:color w:val="000000"/>
          <w:sz w:val="34"/>
          <w:szCs w:val="34"/>
          <w:highlight w:val="none"/>
        </w:rPr>
        <w:t>年版）收录。</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（三）立项数量与资助金额</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rPr>
        <w:t>1</w:t>
      </w:r>
      <w:r>
        <w:rPr>
          <w:rFonts w:hint="default" w:ascii="Times New Roman" w:hAnsi="Times New Roman" w:eastAsia="方正仿宋简体" w:cs="Times New Roman"/>
          <w:b w:val="0"/>
          <w:bCs w:val="0"/>
          <w:color w:val="000000"/>
          <w:sz w:val="34"/>
          <w:szCs w:val="34"/>
          <w:highlight w:val="none"/>
        </w:rPr>
        <w:t>0项</w:t>
      </w:r>
      <w:r>
        <w:rPr>
          <w:rFonts w:hint="default" w:ascii="Times New Roman" w:hAnsi="Times New Roman" w:eastAsia="方正仿宋简体" w:cs="Times New Roman"/>
          <w:b w:val="0"/>
          <w:bCs w:val="0"/>
          <w:color w:val="000000"/>
          <w:sz w:val="34"/>
          <w:szCs w:val="34"/>
          <w:highlight w:val="none"/>
          <w:lang w:eastAsia="zh-CN"/>
        </w:rPr>
        <w:t>以内</w:t>
      </w:r>
      <w:r>
        <w:rPr>
          <w:rFonts w:hint="default" w:ascii="Times New Roman" w:hAnsi="Times New Roman" w:eastAsia="方正仿宋简体" w:cs="Times New Roman"/>
          <w:b w:val="0"/>
          <w:bCs w:val="0"/>
          <w:color w:val="000000"/>
          <w:sz w:val="34"/>
          <w:szCs w:val="34"/>
          <w:highlight w:val="none"/>
        </w:rPr>
        <w:t>，100万元/项。项目执行周期为</w:t>
      </w:r>
      <w:r>
        <w:rPr>
          <w:rFonts w:hint="default" w:ascii="Times New Roman" w:hAnsi="Times New Roman" w:eastAsia="方正仿宋简体" w:cs="Times New Roman"/>
          <w:b w:val="0"/>
          <w:bCs w:val="0"/>
          <w:color w:val="000000"/>
          <w:sz w:val="34"/>
          <w:szCs w:val="34"/>
          <w:highlight w:val="none"/>
          <w:lang w:val="en-US"/>
        </w:rPr>
        <w:t>3</w:t>
      </w:r>
      <w:r>
        <w:rPr>
          <w:rFonts w:hint="default" w:ascii="Times New Roman" w:hAnsi="Times New Roman" w:eastAsia="方正仿宋简体" w:cs="Times New Roman"/>
          <w:b w:val="0"/>
          <w:bCs w:val="0"/>
          <w:color w:val="000000"/>
          <w:sz w:val="34"/>
          <w:szCs w:val="34"/>
          <w:highlight w:val="none"/>
        </w:rPr>
        <w:t>年，起始时间为2024年1月1日。</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（四）评审与支持方式</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eastAsia="zh-CN"/>
        </w:rPr>
      </w:pPr>
      <w:r>
        <w:rPr>
          <w:rFonts w:hint="default" w:ascii="Times New Roman" w:hAnsi="Times New Roman" w:eastAsia="方正仿宋简体" w:cs="Times New Roman"/>
          <w:b w:val="0"/>
          <w:bCs w:val="0"/>
          <w:color w:val="000000"/>
          <w:sz w:val="34"/>
          <w:szCs w:val="34"/>
          <w:highlight w:val="none"/>
        </w:rPr>
        <w:t>1.采用竞争性评审方式</w:t>
      </w:r>
      <w:r>
        <w:rPr>
          <w:rFonts w:hint="default" w:ascii="Times New Roman" w:hAnsi="Times New Roman" w:eastAsia="方正仿宋简体" w:cs="Times New Roman"/>
          <w:b w:val="0"/>
          <w:bCs w:val="0"/>
          <w:color w:val="000000"/>
          <w:sz w:val="34"/>
          <w:szCs w:val="34"/>
          <w:highlight w:val="none"/>
          <w:lang w:eastAsia="zh-CN"/>
        </w:rPr>
        <w:t>；</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eastAsia="zh-CN"/>
        </w:rPr>
        <w:t>2.</w:t>
      </w:r>
      <w:r>
        <w:rPr>
          <w:rFonts w:hint="default" w:ascii="Times New Roman" w:hAnsi="Times New Roman" w:eastAsia="方正仿宋简体" w:cs="Times New Roman"/>
          <w:b w:val="0"/>
          <w:bCs w:val="0"/>
          <w:color w:val="000000"/>
          <w:sz w:val="34"/>
          <w:szCs w:val="34"/>
          <w:highlight w:val="none"/>
        </w:rPr>
        <w:t>省级财政资金一次性事前无偿资助；</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lang w:val="en-US" w:eastAsia="zh-CN"/>
        </w:rPr>
        <w:t>3</w:t>
      </w:r>
      <w:r>
        <w:rPr>
          <w:rFonts w:hint="default" w:ascii="Times New Roman" w:hAnsi="Times New Roman" w:eastAsia="方正仿宋简体" w:cs="Times New Roman"/>
          <w:b w:val="0"/>
          <w:bCs w:val="0"/>
          <w:color w:val="000000"/>
          <w:sz w:val="34"/>
          <w:szCs w:val="34"/>
          <w:highlight w:val="none"/>
        </w:rPr>
        <w:t>.已获“广东省高水平科技期刊建设”项目立项的期刊不予重复支持。</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专题</w:t>
      </w:r>
      <w:r>
        <w:rPr>
          <w:rFonts w:hint="default" w:ascii="Times New Roman" w:hAnsi="Times New Roman" w:eastAsia="方正仿宋简体" w:cs="Times New Roman"/>
          <w:b w:val="0"/>
          <w:bCs w:val="0"/>
          <w:color w:val="000000"/>
          <w:sz w:val="34"/>
          <w:szCs w:val="34"/>
          <w:highlight w:val="none"/>
          <w:lang w:val="en-US" w:eastAsia="zh-CN"/>
        </w:rPr>
        <w:t>一、二</w:t>
      </w:r>
      <w:r>
        <w:rPr>
          <w:rFonts w:hint="default" w:ascii="Times New Roman" w:hAnsi="Times New Roman" w:eastAsia="方正仿宋简体" w:cs="Times New Roman"/>
          <w:b w:val="0"/>
          <w:bCs w:val="0"/>
          <w:color w:val="000000"/>
          <w:sz w:val="34"/>
          <w:szCs w:val="34"/>
          <w:highlight w:val="none"/>
          <w:lang w:val="en-US"/>
        </w:rPr>
        <w:t>不可同时申报。</w:t>
      </w:r>
    </w:p>
    <w:p>
      <w:pPr>
        <w:pStyle w:val="4"/>
        <w:keepNext w:val="0"/>
        <w:keepLines w:val="0"/>
        <w:pageBreakBefore w:val="0"/>
        <w:widowControl w:val="0"/>
        <w:shd w:val="clear" w:color="auto" w:fill="auto"/>
        <w:kinsoku/>
        <w:wordWrap/>
        <w:overflowPunct/>
        <w:topLinePunct w:val="0"/>
        <w:autoSpaceDE/>
        <w:autoSpaceDN/>
        <w:bidi w:val="0"/>
        <w:adjustRightInd w:val="0"/>
        <w:snapToGrid w:val="0"/>
        <w:spacing w:line="640" w:lineRule="exact"/>
        <w:ind w:left="0" w:firstLine="680" w:firstLineChars="200"/>
        <w:jc w:val="both"/>
        <w:textAlignment w:val="auto"/>
        <w:rPr>
          <w:rFonts w:hint="eastAsia" w:ascii="方正黑体简体" w:hAnsi="方正黑体简体" w:eastAsia="方正黑体简体" w:cs="方正黑体简体"/>
          <w:b w:val="0"/>
          <w:bCs w:val="0"/>
          <w:color w:val="000000"/>
          <w:sz w:val="34"/>
          <w:szCs w:val="34"/>
          <w:highlight w:val="none"/>
          <w:lang w:eastAsia="zh-CN"/>
        </w:rPr>
      </w:pPr>
      <w:r>
        <w:rPr>
          <w:rFonts w:hint="eastAsia" w:ascii="方正黑体简体" w:hAnsi="方正黑体简体" w:eastAsia="方正黑体简体" w:cs="方正黑体简体"/>
          <w:b w:val="0"/>
          <w:bCs w:val="0"/>
          <w:color w:val="000000"/>
          <w:sz w:val="34"/>
          <w:szCs w:val="34"/>
          <w:highlight w:val="none"/>
        </w:rPr>
        <w:t>专题</w:t>
      </w:r>
      <w:r>
        <w:rPr>
          <w:rFonts w:hint="eastAsia" w:ascii="方正黑体简体" w:hAnsi="方正黑体简体" w:eastAsia="方正黑体简体" w:cs="方正黑体简体"/>
          <w:b w:val="0"/>
          <w:bCs w:val="0"/>
          <w:color w:val="000000"/>
          <w:sz w:val="34"/>
          <w:szCs w:val="34"/>
          <w:highlight w:val="none"/>
          <w:lang w:eastAsia="zh-CN"/>
        </w:rPr>
        <w:t>三</w:t>
      </w:r>
      <w:r>
        <w:rPr>
          <w:rFonts w:hint="eastAsia" w:ascii="方正黑体简体" w:hAnsi="方正黑体简体" w:eastAsia="方正黑体简体" w:cs="方正黑体简体"/>
          <w:b w:val="0"/>
          <w:bCs w:val="0"/>
          <w:color w:val="000000"/>
          <w:sz w:val="34"/>
          <w:szCs w:val="34"/>
          <w:highlight w:val="none"/>
        </w:rPr>
        <w:t>：广东省科技期刊优秀人才项目</w:t>
      </w:r>
      <w:r>
        <w:rPr>
          <w:rFonts w:hint="eastAsia" w:ascii="方正黑体简体" w:hAnsi="方正黑体简体" w:eastAsia="方正黑体简体" w:cs="方正黑体简体"/>
          <w:b w:val="0"/>
          <w:bCs w:val="0"/>
          <w:color w:val="000000"/>
          <w:sz w:val="34"/>
          <w:szCs w:val="34"/>
          <w:highlight w:val="none"/>
          <w:lang w:eastAsia="zh-CN"/>
        </w:rPr>
        <w:t>（专题编号：</w:t>
      </w:r>
      <w:r>
        <w:rPr>
          <w:rFonts w:hint="eastAsia" w:ascii="方正黑体简体" w:hAnsi="方正黑体简体" w:eastAsia="方正黑体简体" w:cs="方正黑体简体"/>
          <w:b w:val="0"/>
          <w:bCs w:val="0"/>
          <w:sz w:val="34"/>
          <w:szCs w:val="34"/>
        </w:rPr>
        <w:t>20241211</w:t>
      </w:r>
      <w:r>
        <w:rPr>
          <w:rFonts w:hint="eastAsia" w:ascii="方正黑体简体" w:hAnsi="方正黑体简体" w:eastAsia="方正黑体简体" w:cs="方正黑体简体"/>
          <w:b w:val="0"/>
          <w:bCs w:val="0"/>
          <w:color w:val="000000"/>
          <w:sz w:val="34"/>
          <w:szCs w:val="34"/>
          <w:highlight w:val="none"/>
          <w:lang w:eastAsia="zh-CN"/>
        </w:rPr>
        <w:t>）</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（一）内容</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加强广东编辑出版领域人才队伍建设，鼓励优秀办刊人才立足本职岗位，创新办刊理念，聚焦科技期刊建设发展中的重点、难点问题，深入分析研究，提出对策建议，助力广东科技期刊高质量发展</w:t>
      </w:r>
      <w:r>
        <w:rPr>
          <w:rFonts w:hint="default" w:ascii="Times New Roman" w:hAnsi="Times New Roman" w:eastAsia="方正仿宋简体" w:cs="Times New Roman"/>
          <w:b w:val="0"/>
          <w:bCs w:val="0"/>
          <w:color w:val="000000"/>
          <w:sz w:val="34"/>
          <w:szCs w:val="34"/>
          <w:highlight w:val="none"/>
        </w:rPr>
        <w:t>。</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（二）选题方向</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leftChars="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1.科技期刊选题策划及高质量稿源拓展；</w:t>
      </w:r>
    </w:p>
    <w:p>
      <w:pPr>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2.编辑出版新技术与新业态研究；</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leftChars="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3.高素质办刊人才队伍建设；</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leftChars="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4.科技期刊运营管理机制研究；</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leftChars="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5.科技期刊影响力提升策略；</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leftChars="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6.科技期刊出版伦理建设、学术不端治理及版权保护；</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640" w:lineRule="exact"/>
        <w:ind w:left="0" w:leftChars="0" w:firstLine="680" w:firstLineChars="200"/>
        <w:jc w:val="both"/>
        <w:textAlignment w:val="auto"/>
        <w:rPr>
          <w:rFonts w:hint="default" w:ascii="Times New Roman" w:hAnsi="Times New Roman" w:eastAsia="方正仿宋简体" w:cs="Times New Roman"/>
          <w:b w:val="0"/>
          <w:bCs w:val="0"/>
          <w:color w:val="000000"/>
          <w:kern w:val="2"/>
          <w:sz w:val="34"/>
          <w:szCs w:val="34"/>
          <w:highlight w:val="none"/>
          <w:lang w:val="zh-CN" w:eastAsia="zh-CN" w:bidi="zh-CN"/>
        </w:rPr>
      </w:pPr>
      <w:r>
        <w:rPr>
          <w:rFonts w:hint="default" w:ascii="Times New Roman" w:hAnsi="Times New Roman" w:eastAsia="方正仿宋简体" w:cs="Times New Roman"/>
          <w:b w:val="0"/>
          <w:bCs w:val="0"/>
          <w:color w:val="000000"/>
          <w:kern w:val="2"/>
          <w:sz w:val="34"/>
          <w:szCs w:val="34"/>
          <w:highlight w:val="none"/>
          <w:lang w:val="zh-CN" w:eastAsia="zh-CN" w:bidi="zh-CN"/>
        </w:rPr>
        <w:t>7.一流科技期刊培育路径及评价标准。</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（三）申报要求</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rPr>
      </w:pPr>
      <w:r>
        <w:rPr>
          <w:rFonts w:hint="default" w:ascii="Times New Roman" w:hAnsi="Times New Roman" w:eastAsia="方正仿宋简体" w:cs="Times New Roman"/>
          <w:b w:val="0"/>
          <w:bCs w:val="0"/>
          <w:color w:val="000000"/>
          <w:sz w:val="34"/>
          <w:szCs w:val="34"/>
          <w:highlight w:val="none"/>
        </w:rPr>
        <w:t>申报对象为在粤科技期刊出版单位，每家期刊申报</w:t>
      </w:r>
      <w:r>
        <w:rPr>
          <w:rFonts w:hint="default" w:ascii="Times New Roman" w:hAnsi="Times New Roman" w:eastAsia="方正仿宋简体" w:cs="Times New Roman"/>
          <w:b w:val="0"/>
          <w:bCs w:val="0"/>
          <w:color w:val="000000"/>
          <w:sz w:val="34"/>
          <w:szCs w:val="34"/>
          <w:highlight w:val="none"/>
          <w:lang w:val="en-US"/>
        </w:rPr>
        <w:t>数量限1项，入选中国科技期刊卓越行动计划或获广东省高水平科技期刊建设项目支持的期刊可申报2项。</w:t>
      </w:r>
      <w:r>
        <w:rPr>
          <w:rFonts w:hint="default" w:ascii="Times New Roman" w:hAnsi="Times New Roman" w:eastAsia="方正仿宋简体" w:cs="Times New Roman"/>
          <w:b w:val="0"/>
          <w:bCs w:val="0"/>
          <w:color w:val="000000"/>
          <w:sz w:val="34"/>
          <w:szCs w:val="34"/>
          <w:highlight w:val="none"/>
        </w:rPr>
        <w:t>申报人须满足以下条件：</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1</w:t>
      </w:r>
      <w:r>
        <w:rPr>
          <w:rFonts w:hint="default" w:ascii="Times New Roman" w:hAnsi="Times New Roman" w:eastAsia="方正仿宋简体" w:cs="Times New Roman"/>
          <w:b w:val="0"/>
          <w:bCs w:val="0"/>
          <w:color w:val="000000"/>
          <w:sz w:val="34"/>
          <w:szCs w:val="34"/>
          <w:highlight w:val="none"/>
          <w:lang w:val="en-US" w:eastAsia="zh-CN"/>
        </w:rPr>
        <w:t>.</w:t>
      </w:r>
      <w:r>
        <w:rPr>
          <w:rFonts w:hint="default" w:ascii="Times New Roman" w:hAnsi="Times New Roman" w:eastAsia="方正仿宋简体" w:cs="Times New Roman"/>
          <w:b w:val="0"/>
          <w:bCs w:val="0"/>
          <w:color w:val="000000"/>
          <w:sz w:val="34"/>
          <w:szCs w:val="34"/>
          <w:highlight w:val="none"/>
          <w:lang w:val="en-US"/>
        </w:rPr>
        <w:t>广东省科技期刊出版单位在职在岗人员；</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2</w:t>
      </w:r>
      <w:r>
        <w:rPr>
          <w:rFonts w:hint="default" w:ascii="Times New Roman" w:hAnsi="Times New Roman" w:eastAsia="方正仿宋简体" w:cs="Times New Roman"/>
          <w:b w:val="0"/>
          <w:bCs w:val="0"/>
          <w:color w:val="000000"/>
          <w:sz w:val="34"/>
          <w:szCs w:val="34"/>
          <w:highlight w:val="none"/>
          <w:lang w:val="en-US" w:eastAsia="zh-CN"/>
        </w:rPr>
        <w:t>.</w:t>
      </w:r>
      <w:r>
        <w:rPr>
          <w:rFonts w:hint="default" w:ascii="Times New Roman" w:hAnsi="Times New Roman" w:eastAsia="方正仿宋简体" w:cs="Times New Roman"/>
          <w:b w:val="0"/>
          <w:bCs w:val="0"/>
          <w:color w:val="000000"/>
          <w:sz w:val="34"/>
          <w:szCs w:val="34"/>
          <w:highlight w:val="none"/>
          <w:lang w:val="en-US"/>
        </w:rPr>
        <w:t>具有出版专业高级职称</w:t>
      </w:r>
      <w:r>
        <w:rPr>
          <w:rFonts w:hint="default" w:ascii="Times New Roman" w:hAnsi="Times New Roman" w:eastAsia="方正仿宋简体" w:cs="Times New Roman"/>
          <w:b w:val="0"/>
          <w:bCs w:val="0"/>
          <w:color w:val="000000"/>
          <w:sz w:val="34"/>
          <w:szCs w:val="34"/>
          <w:highlight w:val="none"/>
          <w:lang w:val="en-US" w:eastAsia="zh-CN"/>
        </w:rPr>
        <w:t>，</w:t>
      </w:r>
      <w:r>
        <w:rPr>
          <w:rFonts w:hint="default" w:ascii="Times New Roman" w:hAnsi="Times New Roman" w:eastAsia="方正仿宋简体" w:cs="Times New Roman"/>
          <w:b w:val="0"/>
          <w:bCs w:val="0"/>
          <w:color w:val="000000"/>
          <w:sz w:val="34"/>
          <w:szCs w:val="34"/>
          <w:highlight w:val="none"/>
          <w:lang w:val="en-US"/>
        </w:rPr>
        <w:t>或从事科技期刊工作10年（含）以上且获得出版专业中级职称；</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3</w:t>
      </w:r>
      <w:r>
        <w:rPr>
          <w:rFonts w:hint="default" w:ascii="Times New Roman" w:hAnsi="Times New Roman" w:eastAsia="方正仿宋简体" w:cs="Times New Roman"/>
          <w:b w:val="0"/>
          <w:bCs w:val="0"/>
          <w:color w:val="000000"/>
          <w:sz w:val="34"/>
          <w:szCs w:val="34"/>
          <w:highlight w:val="none"/>
          <w:lang w:val="en-US" w:eastAsia="zh-CN"/>
        </w:rPr>
        <w:t>.</w:t>
      </w:r>
      <w:r>
        <w:rPr>
          <w:rFonts w:hint="default" w:ascii="Times New Roman" w:hAnsi="Times New Roman" w:eastAsia="方正仿宋简体" w:cs="Times New Roman"/>
          <w:b w:val="0"/>
          <w:bCs w:val="0"/>
          <w:color w:val="000000"/>
          <w:sz w:val="34"/>
          <w:szCs w:val="34"/>
          <w:highlight w:val="none"/>
          <w:lang w:val="en-US"/>
        </w:rPr>
        <w:t>近3年发表编辑学研究论文2篇以上。</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（四）有关事项</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rPr>
        <w:t>项目结题</w:t>
      </w:r>
      <w:r>
        <w:rPr>
          <w:rFonts w:hint="default" w:ascii="Times New Roman" w:hAnsi="Times New Roman" w:eastAsia="方正仿宋简体" w:cs="Times New Roman"/>
          <w:b w:val="0"/>
          <w:bCs w:val="0"/>
          <w:color w:val="000000"/>
          <w:sz w:val="34"/>
          <w:szCs w:val="34"/>
          <w:highlight w:val="none"/>
          <w:lang w:val="en-US"/>
        </w:rPr>
        <w:t>时，项目负责人须按照选题方向提交1份专题研究报告，报告字数2万以上；发表编辑学研究论文3篇以上，其中至少1篇核心期刊论文，并注明受到本项目资助。</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（五）立项数量、金额及周期</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1.</w:t>
      </w:r>
      <w:r>
        <w:rPr>
          <w:rFonts w:hint="default" w:ascii="Times New Roman" w:hAnsi="Times New Roman" w:eastAsia="方正仿宋简体" w:cs="Times New Roman"/>
          <w:b w:val="0"/>
          <w:bCs w:val="0"/>
          <w:color w:val="000000"/>
          <w:sz w:val="34"/>
          <w:szCs w:val="34"/>
          <w:highlight w:val="none"/>
          <w:lang w:val="en-US" w:eastAsia="zh-CN"/>
        </w:rPr>
        <w:t>15</w:t>
      </w:r>
      <w:r>
        <w:rPr>
          <w:rFonts w:hint="default" w:ascii="Times New Roman" w:hAnsi="Times New Roman" w:eastAsia="方正仿宋简体" w:cs="Times New Roman"/>
          <w:b w:val="0"/>
          <w:bCs w:val="0"/>
          <w:color w:val="000000"/>
          <w:sz w:val="34"/>
          <w:szCs w:val="34"/>
          <w:highlight w:val="none"/>
          <w:lang w:val="en-US"/>
        </w:rPr>
        <w:t>项</w:t>
      </w:r>
      <w:r>
        <w:rPr>
          <w:rFonts w:hint="default" w:ascii="Times New Roman" w:hAnsi="Times New Roman" w:eastAsia="方正仿宋简体" w:cs="Times New Roman"/>
          <w:b w:val="0"/>
          <w:bCs w:val="0"/>
          <w:color w:val="000000"/>
          <w:sz w:val="34"/>
          <w:szCs w:val="34"/>
          <w:highlight w:val="none"/>
          <w:lang w:val="en-US" w:eastAsia="zh-CN"/>
        </w:rPr>
        <w:t>以内</w:t>
      </w:r>
      <w:r>
        <w:rPr>
          <w:rFonts w:hint="default" w:ascii="Times New Roman" w:hAnsi="Times New Roman" w:eastAsia="方正仿宋简体" w:cs="Times New Roman"/>
          <w:b w:val="0"/>
          <w:bCs w:val="0"/>
          <w:color w:val="000000"/>
          <w:sz w:val="34"/>
          <w:szCs w:val="34"/>
          <w:highlight w:val="none"/>
          <w:lang w:val="en-US"/>
        </w:rPr>
        <w:t>，</w:t>
      </w:r>
      <w:r>
        <w:rPr>
          <w:rFonts w:hint="default" w:ascii="Times New Roman" w:hAnsi="Times New Roman" w:eastAsia="方正仿宋简体" w:cs="Times New Roman"/>
          <w:b w:val="0"/>
          <w:bCs w:val="0"/>
          <w:color w:val="000000"/>
          <w:sz w:val="34"/>
          <w:szCs w:val="34"/>
          <w:highlight w:val="none"/>
          <w:lang w:val="en-US" w:eastAsia="zh-CN"/>
        </w:rPr>
        <w:t>2</w:t>
      </w:r>
      <w:r>
        <w:rPr>
          <w:rFonts w:hint="default" w:ascii="Times New Roman" w:hAnsi="Times New Roman" w:eastAsia="方正仿宋简体" w:cs="Times New Roman"/>
          <w:b w:val="0"/>
          <w:bCs w:val="0"/>
          <w:color w:val="000000"/>
          <w:sz w:val="34"/>
          <w:szCs w:val="34"/>
          <w:highlight w:val="none"/>
          <w:lang w:val="en-US"/>
        </w:rPr>
        <w:t>0万元</w:t>
      </w:r>
      <w:r>
        <w:rPr>
          <w:rFonts w:hint="default" w:ascii="Times New Roman" w:hAnsi="Times New Roman" w:eastAsia="方正仿宋简体" w:cs="Times New Roman"/>
          <w:b w:val="0"/>
          <w:bCs w:val="0"/>
          <w:color w:val="000000"/>
          <w:sz w:val="34"/>
          <w:szCs w:val="34"/>
          <w:highlight w:val="none"/>
          <w:lang w:val="en-US" w:eastAsia="zh-CN"/>
        </w:rPr>
        <w:t>/项</w:t>
      </w:r>
      <w:r>
        <w:rPr>
          <w:rFonts w:hint="default" w:ascii="Times New Roman" w:hAnsi="Times New Roman" w:eastAsia="方正仿宋简体" w:cs="Times New Roman"/>
          <w:b w:val="0"/>
          <w:bCs w:val="0"/>
          <w:color w:val="000000"/>
          <w:sz w:val="34"/>
          <w:szCs w:val="34"/>
          <w:highlight w:val="none"/>
          <w:lang w:val="en-US"/>
        </w:rPr>
        <w:t>；</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2.项目执行周期为2年，起始时间为2024年1月1日。</w:t>
      </w:r>
    </w:p>
    <w:p>
      <w:pPr>
        <w:pStyle w:val="5"/>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jc w:val="both"/>
        <w:textAlignment w:val="auto"/>
        <w:rPr>
          <w:rFonts w:hint="default" w:ascii="Times New Roman" w:hAnsi="Times New Roman" w:eastAsia="方正楷体简体" w:cs="Times New Roman"/>
          <w:b w:val="0"/>
          <w:bCs w:val="0"/>
          <w:color w:val="000000"/>
          <w:sz w:val="34"/>
          <w:szCs w:val="34"/>
          <w:highlight w:val="none"/>
        </w:rPr>
      </w:pPr>
      <w:r>
        <w:rPr>
          <w:rFonts w:hint="default" w:ascii="Times New Roman" w:hAnsi="Times New Roman" w:eastAsia="方正楷体简体" w:cs="Times New Roman"/>
          <w:b w:val="0"/>
          <w:bCs w:val="0"/>
          <w:color w:val="000000"/>
          <w:sz w:val="34"/>
          <w:szCs w:val="34"/>
          <w:highlight w:val="none"/>
        </w:rPr>
        <w:t>（六）评审与支持方式</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b w:val="0"/>
          <w:bCs w:val="0"/>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1.采用竞争性评审方式；</w:t>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color w:val="000000"/>
          <w:sz w:val="34"/>
          <w:szCs w:val="34"/>
          <w:highlight w:val="none"/>
          <w:lang w:val="en-US"/>
        </w:rPr>
      </w:pPr>
      <w:r>
        <w:rPr>
          <w:rFonts w:hint="default" w:ascii="Times New Roman" w:hAnsi="Times New Roman" w:eastAsia="方正仿宋简体" w:cs="Times New Roman"/>
          <w:b w:val="0"/>
          <w:bCs w:val="0"/>
          <w:color w:val="000000"/>
          <w:sz w:val="34"/>
          <w:szCs w:val="34"/>
          <w:highlight w:val="none"/>
          <w:lang w:val="en-US"/>
        </w:rPr>
        <w:t>2.省级财政资金一次性</w:t>
      </w:r>
      <w:r>
        <w:rPr>
          <w:rFonts w:hint="default" w:ascii="Times New Roman" w:hAnsi="Times New Roman" w:eastAsia="方正仿宋简体" w:cs="Times New Roman"/>
          <w:color w:val="000000"/>
          <w:sz w:val="34"/>
          <w:szCs w:val="34"/>
          <w:highlight w:val="none"/>
          <w:lang w:val="en-US"/>
        </w:rPr>
        <w:t>事前无偿资助。</w:t>
      </w:r>
      <w:r>
        <w:rPr>
          <w:rFonts w:hint="default" w:ascii="Times New Roman" w:hAnsi="Times New Roman" w:eastAsia="方正仿宋简体" w:cs="Times New Roman"/>
          <w:color w:val="000000"/>
          <w:sz w:val="34"/>
          <w:szCs w:val="34"/>
          <w:highlight w:val="none"/>
          <w:lang w:val="en-US"/>
        </w:rPr>
        <w:tab/>
      </w: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color w:val="000000"/>
          <w:sz w:val="34"/>
          <w:szCs w:val="34"/>
          <w:highlight w:val="none"/>
          <w:lang w:val="en-US"/>
        </w:rPr>
      </w:pP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color w:val="000000"/>
          <w:sz w:val="34"/>
          <w:szCs w:val="34"/>
          <w:highlight w:val="none"/>
          <w:lang w:val="en-US"/>
        </w:rPr>
      </w:pP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color w:val="000000"/>
          <w:sz w:val="34"/>
          <w:szCs w:val="34"/>
          <w:highlight w:val="none"/>
          <w:lang w:val="en-US"/>
        </w:rPr>
      </w:pP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firstLine="680" w:firstLineChars="200"/>
        <w:textAlignment w:val="auto"/>
        <w:rPr>
          <w:rFonts w:hint="default" w:ascii="Times New Roman" w:hAnsi="Times New Roman" w:eastAsia="方正仿宋简体" w:cs="Times New Roman"/>
          <w:color w:val="000000"/>
          <w:sz w:val="34"/>
          <w:szCs w:val="34"/>
          <w:highlight w:val="none"/>
          <w:lang w:val="en-US"/>
        </w:rPr>
      </w:pP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leftChars="0" w:firstLine="0" w:firstLineChars="0"/>
        <w:textAlignment w:val="auto"/>
        <w:rPr>
          <w:rFonts w:hint="default" w:ascii="Times New Roman" w:hAnsi="Times New Roman" w:eastAsia="方正仿宋简体" w:cs="Times New Roman"/>
          <w:color w:val="000000"/>
          <w:sz w:val="34"/>
          <w:szCs w:val="34"/>
          <w:highlight w:val="none"/>
          <w:lang w:val="en-US"/>
        </w:rPr>
      </w:pPr>
    </w:p>
    <w:p>
      <w:pPr>
        <w:pStyle w:val="13"/>
        <w:keepNext w:val="0"/>
        <w:keepLines w:val="0"/>
        <w:pageBreakBefore w:val="0"/>
        <w:widowControl w:val="0"/>
        <w:shd w:val="clear" w:color="auto" w:fill="auto"/>
        <w:tabs>
          <w:tab w:val="left" w:pos="1567"/>
        </w:tabs>
        <w:kinsoku/>
        <w:wordWrap/>
        <w:overflowPunct/>
        <w:topLinePunct w:val="0"/>
        <w:autoSpaceDE/>
        <w:autoSpaceDN/>
        <w:bidi w:val="0"/>
        <w:adjustRightInd w:val="0"/>
        <w:snapToGrid w:val="0"/>
        <w:spacing w:line="640" w:lineRule="exact"/>
        <w:ind w:left="0" w:leftChars="0" w:firstLine="0" w:firstLineChars="0"/>
        <w:textAlignment w:val="auto"/>
        <w:rPr>
          <w:rFonts w:hint="eastAsia" w:ascii="Times New Roman" w:hAnsi="Times New Roman" w:eastAsia="方正仿宋简体" w:cs="Times New Roman"/>
          <w:color w:val="000000"/>
          <w:sz w:val="34"/>
          <w:szCs w:val="34"/>
          <w:highlight w:val="none"/>
          <w:lang w:val="en-US"/>
        </w:rPr>
      </w:pPr>
      <w:bookmarkStart w:id="0" w:name="_GoBack"/>
      <w:bookmarkEnd w:id="0"/>
    </w:p>
    <w:sectPr>
      <w:footerReference r:id="rId5" w:type="first"/>
      <w:footerReference r:id="rId3" w:type="default"/>
      <w:footerReference r:id="rId4" w:type="even"/>
      <w:pgSz w:w="11906" w:h="16838"/>
      <w:pgMar w:top="1984" w:right="1588" w:bottom="1474" w:left="1644" w:header="851" w:footer="136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1" w:usb1="08000000" w:usb2="00000000" w:usb3="00000000" w:csb0="00040000" w:csb1="00000000"/>
  </w:font>
  <w:font w:name="方正黑体简体">
    <w:altName w:val="微软雅黑"/>
    <w:panose1 w:val="03000509000000000000"/>
    <w:charset w:val="86"/>
    <w:family w:val="script"/>
    <w:pitch w:val="default"/>
    <w:sig w:usb0="00000001" w:usb1="080E0000" w:usb2="00000000" w:usb3="00000000" w:csb0="00040000" w:csb1="00000000"/>
  </w:font>
  <w:font w:name="方正小标宋简体">
    <w:altName w:val="方正舒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- 1 -</w:t>
                          </w:r>
                          <w:r>
                            <w:rPr>
                              <w:rFonts w:hint="eastAsia" w:ascii="方正书宋_GBK" w:hAnsi="方正书宋_GBK" w:eastAsia="方正书宋_GBK" w:cs="方正书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8"/>
                    </w:pP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- 1 -</w:t>
                    </w:r>
                    <w:r>
                      <w:rPr>
                        <w:rFonts w:hint="eastAsia" w:ascii="方正书宋_GBK" w:hAnsi="方正书宋_GBK" w:eastAsia="方正书宋_GBK" w:cs="方正书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FAFFA566"/>
    <w:rsid w:val="07F5B060"/>
    <w:rsid w:val="17517F2B"/>
    <w:rsid w:val="1A706215"/>
    <w:rsid w:val="1AFF36D7"/>
    <w:rsid w:val="27AF25C7"/>
    <w:rsid w:val="29F96723"/>
    <w:rsid w:val="31CD612D"/>
    <w:rsid w:val="35714930"/>
    <w:rsid w:val="406B62D2"/>
    <w:rsid w:val="41656BA3"/>
    <w:rsid w:val="53896231"/>
    <w:rsid w:val="5FB61B72"/>
    <w:rsid w:val="5FDFE387"/>
    <w:rsid w:val="69AD1AAD"/>
    <w:rsid w:val="6D7F7E04"/>
    <w:rsid w:val="6FEB34DA"/>
    <w:rsid w:val="7B66DE5F"/>
    <w:rsid w:val="7DBF643F"/>
    <w:rsid w:val="7E630BE0"/>
    <w:rsid w:val="7EEFE25F"/>
    <w:rsid w:val="7F11090A"/>
    <w:rsid w:val="B5EEC927"/>
    <w:rsid w:val="DD9F7D69"/>
    <w:rsid w:val="ECF49509"/>
    <w:rsid w:val="F7FB2E07"/>
    <w:rsid w:val="FAFFA566"/>
    <w:rsid w:val="FF798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0" w:afterAutospacing="0"/>
      <w:ind w:firstLine="883" w:firstLineChars="200"/>
      <w:jc w:val="left"/>
      <w:outlineLvl w:val="0"/>
    </w:pPr>
    <w:rPr>
      <w:rFonts w:hint="eastAsia" w:ascii="宋体" w:hAnsi="宋体" w:cs="宋体"/>
      <w:b/>
      <w:kern w:val="44"/>
      <w:szCs w:val="48"/>
      <w:lang w:bidi="ar"/>
    </w:rPr>
  </w:style>
  <w:style w:type="paragraph" w:styleId="5">
    <w:name w:val="heading 2"/>
    <w:basedOn w:val="1"/>
    <w:next w:val="1"/>
    <w:qFormat/>
    <w:uiPriority w:val="0"/>
    <w:pPr>
      <w:spacing w:before="0" w:beforeAutospacing="0" w:after="0" w:afterAutospacing="0" w:line="360" w:lineRule="auto"/>
      <w:jc w:val="left"/>
      <w:outlineLvl w:val="1"/>
    </w:pPr>
    <w:rPr>
      <w:rFonts w:hint="eastAsia" w:ascii="宋体" w:hAnsi="宋体" w:cs="宋体"/>
      <w:b/>
      <w:bCs/>
      <w:kern w:val="0"/>
      <w:szCs w:val="36"/>
      <w:lang w:bidi="ar"/>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w:basedOn w:val="1"/>
    <w:next w:val="3"/>
    <w:qFormat/>
    <w:uiPriority w:val="0"/>
    <w:rPr>
      <w:rFonts w:ascii="微软雅黑" w:hAnsi="微软雅黑" w:eastAsia="微软雅黑" w:cs="微软雅黑"/>
      <w:sz w:val="22"/>
      <w:lang w:val="zh-CN" w:bidi="zh-CN"/>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7">
    <w:name w:val="Body Text Indent 2"/>
    <w:basedOn w:val="1"/>
    <w:qFormat/>
    <w:uiPriority w:val="0"/>
    <w:pPr>
      <w:tabs>
        <w:tab w:val="left" w:pos="1896"/>
      </w:tabs>
      <w:spacing w:line="590" w:lineRule="exact"/>
      <w:ind w:firstLine="880"/>
    </w:pPr>
    <w:rPr>
      <w:rFonts w:ascii="Calibri" w:hAnsi="Calibri" w:eastAsia="方正仿宋_GBK"/>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列表段落1"/>
    <w:basedOn w:val="1"/>
    <w:qFormat/>
    <w:uiPriority w:val="1"/>
    <w:pPr>
      <w:ind w:left="106" w:firstLine="660"/>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2023-09-07T07:44:00Z</dcterms:created>
  <dc:creator>kjt</dc:creator>
  <cp:lastModifiedBy>DD</cp:lastModifiedBy>
  <cp:lastPrinted>2023-09-08T08:57:06Z</cp:lastPrinted>
  <dcterms:modified xsi:type="dcterms:W3CDTF">2023-09-20T03:25:08Z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BAD2B0036164415382B962399A66B5F8_13</vt:lpwstr>
  </property>
</Properties>
</file>