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600" w:lineRule="exact"/>
        <w:jc w:val="left"/>
        <w:rPr>
          <w:rFonts w:hint="eastAsia"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附件4</w:t>
      </w:r>
    </w:p>
    <w:p>
      <w:pPr>
        <w:topLinePunct/>
        <w:adjustRightInd w:val="0"/>
        <w:snapToGrid w:val="0"/>
        <w:spacing w:line="600" w:lineRule="exact"/>
        <w:jc w:val="center"/>
        <w:rPr>
          <w:rFonts w:hint="eastAsia" w:ascii="华文中宋" w:eastAsia="华文中宋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华文中宋" w:eastAsia="华文中宋" w:cs="宋体"/>
          <w:b/>
          <w:bCs/>
          <w:kern w:val="0"/>
          <w:sz w:val="36"/>
          <w:szCs w:val="36"/>
        </w:rPr>
        <w:t>2019年各产业类别财务数据快报表</w:t>
      </w:r>
      <w:bookmarkEnd w:id="0"/>
    </w:p>
    <w:p>
      <w:pPr>
        <w:topLinePunct/>
        <w:adjustRightInd w:val="0"/>
        <w:snapToGrid w:val="0"/>
        <w:jc w:val="left"/>
        <w:rPr>
          <w:rFonts w:hint="eastAsia" w:ascii="宋体" w:cs="宋体"/>
          <w:kern w:val="0"/>
          <w:sz w:val="24"/>
          <w:szCs w:val="24"/>
        </w:rPr>
      </w:pPr>
    </w:p>
    <w:p>
      <w:pPr>
        <w:topLinePunct/>
        <w:adjustRightInd w:val="0"/>
        <w:snapToGrid w:val="0"/>
        <w:jc w:val="left"/>
        <w:rPr>
          <w:rFonts w:hint="eastAsia" w:ascii="宋体" w:cs="宋体"/>
          <w:kern w:val="0"/>
          <w:sz w:val="24"/>
          <w:szCs w:val="24"/>
        </w:rPr>
      </w:pPr>
      <w:r>
        <w:rPr>
          <w:rFonts w:hint="eastAsia" w:ascii="宋体" w:cs="宋体"/>
          <w:kern w:val="0"/>
          <w:sz w:val="24"/>
          <w:szCs w:val="24"/>
        </w:rPr>
        <w:t>填报单位名称（盖章）:                                                                     单位：万元，人</w:t>
      </w:r>
    </w:p>
    <w:tbl>
      <w:tblPr>
        <w:tblStyle w:val="3"/>
        <w:tblW w:w="137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91"/>
        <w:gridCol w:w="816"/>
        <w:gridCol w:w="1026"/>
        <w:gridCol w:w="816"/>
        <w:gridCol w:w="816"/>
        <w:gridCol w:w="176"/>
        <w:gridCol w:w="958"/>
        <w:gridCol w:w="992"/>
        <w:gridCol w:w="816"/>
        <w:gridCol w:w="65"/>
        <w:gridCol w:w="1083"/>
        <w:gridCol w:w="1052"/>
        <w:gridCol w:w="1134"/>
        <w:gridCol w:w="473"/>
        <w:gridCol w:w="519"/>
        <w:gridCol w:w="663"/>
        <w:gridCol w:w="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81" w:type="dxa"/>
          <w:trHeight w:val="423" w:hRule="atLeast"/>
        </w:trPr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行业类别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资产</w:t>
            </w:r>
          </w:p>
          <w:p>
            <w:pPr>
              <w:widowControl/>
              <w:jc w:val="center"/>
              <w:rPr>
                <w:rFonts w:hint="eastAsia"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总额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所有者</w:t>
            </w:r>
          </w:p>
          <w:p>
            <w:pPr>
              <w:widowControl/>
              <w:jc w:val="center"/>
              <w:rPr>
                <w:rFonts w:hint="eastAsia"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权益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本年</w:t>
            </w:r>
          </w:p>
          <w:p>
            <w:pPr>
              <w:widowControl/>
              <w:jc w:val="center"/>
              <w:rPr>
                <w:rFonts w:hint="eastAsia"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折旧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营业</w:t>
            </w:r>
          </w:p>
          <w:p>
            <w:pPr>
              <w:widowControl/>
              <w:jc w:val="center"/>
              <w:rPr>
                <w:rFonts w:hint="eastAsia"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收入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主营业务收入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主营业务成本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营业</w:t>
            </w:r>
          </w:p>
          <w:p>
            <w:pPr>
              <w:widowControl/>
              <w:jc w:val="center"/>
              <w:rPr>
                <w:rFonts w:hint="eastAsia"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利润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利润</w:t>
            </w:r>
          </w:p>
          <w:p>
            <w:pPr>
              <w:widowControl/>
              <w:jc w:val="center"/>
              <w:rPr>
                <w:rFonts w:hint="eastAsia"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总额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纳税</w:t>
            </w:r>
          </w:p>
          <w:p>
            <w:pPr>
              <w:widowControl/>
              <w:jc w:val="center"/>
              <w:rPr>
                <w:rFonts w:hint="eastAsia"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总额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职工</w:t>
            </w:r>
          </w:p>
          <w:p>
            <w:pPr>
              <w:widowControl/>
              <w:jc w:val="center"/>
              <w:rPr>
                <w:rFonts w:hint="eastAsia"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薪酬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年平均人数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81" w:type="dxa"/>
          <w:trHeight w:val="167" w:hRule="atLeast"/>
        </w:trPr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图书出版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81" w:type="dxa"/>
          <w:trHeight w:val="245" w:hRule="atLeast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期刊出版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81" w:type="dxa"/>
          <w:trHeight w:val="80" w:hRule="atLeast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报纸出版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81" w:type="dxa"/>
          <w:trHeight w:val="60" w:hRule="atLeast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音像制品出版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81" w:type="dxa"/>
          <w:trHeight w:val="60" w:hRule="atLeast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电子出版物出版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81" w:type="dxa"/>
          <w:trHeight w:val="60" w:hRule="atLeast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印刷复制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81" w:type="dxa"/>
          <w:trHeight w:val="192" w:hRule="atLeast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出版物发行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81" w:type="dxa"/>
          <w:trHeight w:val="192" w:hRule="atLeast"/>
        </w:trPr>
        <w:tc>
          <w:tcPr>
            <w:tcW w:w="2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出版物进出口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81" w:type="dxa"/>
          <w:trHeight w:val="192" w:hRule="atLeast"/>
        </w:trPr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合  计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6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单位负责人：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统计负责人：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5" w:hRule="atLeast"/>
        </w:trPr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填表日期：</w:t>
            </w:r>
            <w:r>
              <w:rPr>
                <w:kern w:val="0"/>
                <w:sz w:val="24"/>
                <w:szCs w:val="24"/>
              </w:rPr>
              <w:t>201</w:t>
            </w: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   月   日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审表人：</w:t>
            </w:r>
          </w:p>
        </w:tc>
        <w:tc>
          <w:tcPr>
            <w:tcW w:w="49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审表日期：</w:t>
            </w:r>
            <w:r>
              <w:rPr>
                <w:kern w:val="0"/>
                <w:sz w:val="24"/>
                <w:szCs w:val="24"/>
              </w:rPr>
              <w:t>201</w:t>
            </w: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5" w:hRule="atLeast"/>
        </w:trPr>
        <w:tc>
          <w:tcPr>
            <w:tcW w:w="137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填报说明：1.快报填写预计数据，如与上年相比增减变化较大时请说明原因。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ind w:firstLine="1200" w:firstLineChars="500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259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2.纳税总额：应交各项税金总额。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ind w:left="1410" w:leftChars="557" w:hanging="240" w:hangingChars="100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259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3.职工薪酬：包括本年应付工资总额、本年应付福利费总额、本年劳动待业养老医疗保险总额及其他应计入项，包含各种形式的工资、奖金和津贴、公费医疗、交通补助、劳动保险、住房公积金等。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4.年平均人数：应与职工薪酬涵盖口径一致。</w:t>
            </w:r>
          </w:p>
        </w:tc>
      </w:tr>
    </w:tbl>
    <w:p>
      <w:pPr>
        <w:rPr>
          <w:rFonts w:hint="eastAsia"/>
        </w:rPr>
        <w:sectPr>
          <w:pgSz w:w="16838" w:h="11906" w:orient="landscape"/>
          <w:pgMar w:top="1814" w:right="1871" w:bottom="1814" w:left="1701" w:header="851" w:footer="1077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744FE"/>
    <w:rsid w:val="53C744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2019-12-10T09:43:00Z</dcterms:created>
  <dc:creator>Wangy</dc:creator>
  <cp:lastModifiedBy>Wangy</cp:lastModifiedBy>
  <dcterms:modified xsi:type="dcterms:W3CDTF">2019-12-10T09:44:14Z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